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35A">
        <w:rPr>
          <w:rFonts w:cs="Times New Roman"/>
          <w:b/>
          <w:color w:val="000000" w:themeColor="text1"/>
          <w:sz w:val="26"/>
          <w:szCs w:val="26"/>
        </w:rPr>
        <w:t xml:space="preserve">правового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2029A6" w:rsidRPr="00F5726B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BE6A38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BE6A3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8C31DF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7167F6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A272CF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7167F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629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F5726B" w:rsidRDefault="00016846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7167F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F825C6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</w:t>
      </w:r>
      <w:r w:rsidR="00A272CF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7167F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7167F6">
      <w:pPr>
        <w:pStyle w:val="ConsPlusNormal"/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7167F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7167F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6.1. Наличие высшего образования.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8" w:history="1">
        <w:r w:rsidRPr="00F179A9">
          <w:rPr>
            <w:rStyle w:val="af3"/>
            <w:rFonts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F179A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6.4. Наличие профессиональных знаний: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>Бюджетный кодекс Российской Федерации;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• Гражданский кодекс Российской Федерации;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>Арбитражный процессуальный кодекс Российской Федерации;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>Гражданский процессуальный кодекс Российской Федерации;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• </w:t>
      </w:r>
      <w:r w:rsidRPr="00F179A9">
        <w:rPr>
          <w:rFonts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• Федеральный закон от 02 мая 2006 г. № 59-ФЗ «О порядке рассмотрения обращений граждан Российской Федерации»;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•</w:t>
      </w: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>Федеральный закон от 6 апреля 2011 г. № 63-ФЗ «Об электронной подписи»;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• </w:t>
      </w:r>
      <w:r w:rsidRPr="00F179A9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>•</w:t>
      </w: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>•</w:t>
      </w: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      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>•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   • 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</w:t>
      </w:r>
      <w:r w:rsidRPr="00F179A9">
        <w:rPr>
          <w:rFonts w:cs="Times New Roman"/>
          <w:sz w:val="26"/>
          <w:szCs w:val="26"/>
        </w:rPr>
        <w:lastRenderedPageBreak/>
        <w:t xml:space="preserve">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179A9" w:rsidRPr="00F179A9" w:rsidRDefault="00F179A9" w:rsidP="001B68D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   • </w:t>
      </w:r>
      <w:r w:rsidR="001B68DE" w:rsidRPr="001B68DE">
        <w:rPr>
          <w:rFonts w:cs="Times New Roman"/>
          <w:sz w:val="26"/>
          <w:szCs w:val="26"/>
        </w:rPr>
        <w:t xml:space="preserve">Приказ Минфина России от 24.05.2022 </w:t>
      </w:r>
      <w:r w:rsidR="001B68DE">
        <w:rPr>
          <w:rFonts w:cs="Times New Roman"/>
          <w:sz w:val="26"/>
          <w:szCs w:val="26"/>
        </w:rPr>
        <w:t>№</w:t>
      </w:r>
      <w:r w:rsidR="001B68DE" w:rsidRPr="001B68DE">
        <w:rPr>
          <w:rFonts w:cs="Times New Roman"/>
          <w:sz w:val="26"/>
          <w:szCs w:val="26"/>
        </w:rPr>
        <w:t xml:space="preserve"> 82н</w:t>
      </w:r>
      <w:r w:rsidR="001B68DE">
        <w:rPr>
          <w:rFonts w:cs="Times New Roman"/>
          <w:sz w:val="26"/>
          <w:szCs w:val="26"/>
        </w:rPr>
        <w:t xml:space="preserve"> «</w:t>
      </w:r>
      <w:r w:rsidR="001B68DE" w:rsidRPr="001B68DE">
        <w:rPr>
          <w:rFonts w:cs="Times New Roman"/>
          <w:sz w:val="26"/>
          <w:szCs w:val="26"/>
        </w:rPr>
        <w:t>О Порядке формирования и применения кодов бюджетной классификации Российской Федерации, их с</w:t>
      </w:r>
      <w:r w:rsidR="001B68DE">
        <w:rPr>
          <w:rFonts w:cs="Times New Roman"/>
          <w:sz w:val="26"/>
          <w:szCs w:val="26"/>
        </w:rPr>
        <w:t>труктуре и принципах назначения»</w:t>
      </w:r>
      <w:r w:rsidRPr="00F179A9">
        <w:rPr>
          <w:rFonts w:cs="Times New Roman"/>
          <w:sz w:val="26"/>
          <w:szCs w:val="26"/>
        </w:rPr>
        <w:t xml:space="preserve">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• </w:t>
      </w:r>
      <w:r w:rsidRPr="00F179A9">
        <w:rPr>
          <w:rFonts w:cs="Times New Roman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   </w:t>
      </w: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>•</w:t>
      </w:r>
      <w:r>
        <w:rPr>
          <w:rFonts w:cs="Times New Roman"/>
          <w:sz w:val="26"/>
          <w:szCs w:val="26"/>
        </w:rPr>
        <w:t xml:space="preserve"> </w:t>
      </w:r>
      <w:r w:rsidRPr="00F179A9">
        <w:rPr>
          <w:rFonts w:cs="Times New Roman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F179A9">
        <w:rPr>
          <w:rFonts w:cs="Times New Roman"/>
          <w:sz w:val="26"/>
          <w:szCs w:val="26"/>
        </w:rPr>
        <w:t xml:space="preserve">   </w:t>
      </w:r>
      <w:r>
        <w:rPr>
          <w:rFonts w:cs="Times New Roman"/>
          <w:sz w:val="26"/>
          <w:szCs w:val="26"/>
        </w:rPr>
        <w:t xml:space="preserve"> • </w:t>
      </w:r>
      <w:r w:rsidRPr="00F179A9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F179A9">
        <w:rPr>
          <w:rFonts w:cs="Times New Roman"/>
          <w:sz w:val="26"/>
          <w:szCs w:val="26"/>
        </w:rPr>
        <w:t>• Приказ ФНС России от 14.10.2016 №ММВ-7-18/560@ «Об организации работы по представлению интересов налоговых органов в судах»;</w:t>
      </w:r>
    </w:p>
    <w:p w:rsidR="00F179A9" w:rsidRPr="00F179A9" w:rsidRDefault="00F179A9" w:rsidP="00F179A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Pr="00F179A9">
        <w:rPr>
          <w:rFonts w:cs="Times New Roman"/>
          <w:sz w:val="26"/>
          <w:szCs w:val="26"/>
        </w:rPr>
        <w:t>• Приказ ИФНС России №22 по г.  Москве  №  87  от 18.09.2019 «О  мерах  по обеспечению процессов внедрения АИС «Налог-3 и организации работ при эксплуатации программных продуктов централизованной разработки ФГУП ГНИВЦ ФНС России» (п. 5 приложения N 1 к Приказу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филиалов");</w:t>
      </w:r>
    </w:p>
    <w:p w:rsidR="00F179A9" w:rsidRPr="00F179A9" w:rsidRDefault="001B68DE" w:rsidP="001B68D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F179A9" w:rsidRPr="00F179A9">
        <w:rPr>
          <w:rFonts w:cs="Times New Roman"/>
          <w:sz w:val="26"/>
          <w:szCs w:val="26"/>
        </w:rPr>
        <w:t xml:space="preserve">• </w:t>
      </w:r>
      <w:r w:rsidRPr="001B68DE">
        <w:rPr>
          <w:rFonts w:cs="Times New Roman"/>
          <w:sz w:val="26"/>
          <w:szCs w:val="26"/>
        </w:rPr>
        <w:t>Приказ ФНС России от 08.07.2019 N ММВ-7-19/343@</w:t>
      </w:r>
      <w:r>
        <w:rPr>
          <w:rFonts w:cs="Times New Roman"/>
          <w:sz w:val="26"/>
          <w:szCs w:val="26"/>
        </w:rPr>
        <w:t xml:space="preserve"> «</w:t>
      </w:r>
      <w:r w:rsidRPr="001B68DE">
        <w:rPr>
          <w:rFonts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cs="Times New Roman"/>
          <w:sz w:val="26"/>
          <w:szCs w:val="26"/>
        </w:rPr>
        <w:t>».</w:t>
      </w:r>
    </w:p>
    <w:p w:rsidR="00FA1BDB" w:rsidRDefault="00F825C6" w:rsidP="00CD473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CD473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основы финансовых и кредитных отношений;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-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167F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CD473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0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CD473F">
      <w:pPr>
        <w:pStyle w:val="ConsPlusNormal"/>
        <w:ind w:left="709" w:right="-569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классификация моделей государственной политики;</w:t>
      </w:r>
    </w:p>
    <w:p w:rsidR="00DB6536" w:rsidRPr="00DB6536" w:rsidRDefault="00DB6536" w:rsidP="00CD473F">
      <w:pPr>
        <w:pStyle w:val="ConsPlusNormal"/>
        <w:ind w:left="709" w:right="-569"/>
        <w:rPr>
          <w:rFonts w:ascii="Times New Roman" w:hAnsi="Times New Roman" w:cs="Times New Roman"/>
          <w:sz w:val="26"/>
          <w:szCs w:val="26"/>
        </w:rPr>
      </w:pPr>
      <w:r w:rsidRPr="00DB6536">
        <w:rPr>
          <w:rFonts w:ascii="Times New Roman" w:hAnsi="Times New Roman"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EC4D45" w:rsidRDefault="00DB6536" w:rsidP="00CD473F">
      <w:pPr>
        <w:pStyle w:val="ConsPlusNormal"/>
        <w:ind w:left="709" w:right="-569"/>
        <w:jc w:val="both"/>
      </w:pPr>
      <w:r w:rsidRPr="00DB6536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CD473F">
      <w:pPr>
        <w:shd w:val="clear" w:color="auto" w:fill="FFFFFF" w:themeFill="background1"/>
        <w:autoSpaceDE w:val="0"/>
        <w:autoSpaceDN w:val="0"/>
        <w:adjustRightInd w:val="0"/>
        <w:ind w:left="709" w:right="-569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CD473F">
      <w:pPr>
        <w:shd w:val="clear" w:color="auto" w:fill="FFFFFF" w:themeFill="background1"/>
        <w:autoSpaceDE w:val="0"/>
        <w:autoSpaceDN w:val="0"/>
        <w:adjustRightInd w:val="0"/>
        <w:ind w:left="709" w:right="-569" w:firstLine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7F15B2" w:rsidP="007167F6">
      <w:pPr>
        <w:pStyle w:val="ConsPlusNormal"/>
        <w:tabs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официальных отзывов на проекты нормативных правовых актов;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методических рекомендаций, разъяснений;</w:t>
      </w:r>
    </w:p>
    <w:p w:rsidR="00DB6536" w:rsidRPr="00DB6536" w:rsidRDefault="00DB6536" w:rsidP="007167F6">
      <w:pPr>
        <w:widowControl w:val="0"/>
        <w:shd w:val="clear" w:color="auto" w:fill="FFFFFF" w:themeFill="background1"/>
        <w:ind w:left="709" w:firstLine="0"/>
        <w:rPr>
          <w:rFonts w:eastAsia="Times New Roman" w:cs="Times New Roman"/>
          <w:sz w:val="26"/>
          <w:szCs w:val="26"/>
          <w:lang w:eastAsia="ru-RU"/>
        </w:rPr>
      </w:pPr>
      <w:r w:rsidRPr="00DB6536">
        <w:rPr>
          <w:rFonts w:eastAsia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материалов;</w:t>
      </w:r>
    </w:p>
    <w:p w:rsidR="00DB6536" w:rsidRPr="00FE130B" w:rsidRDefault="00DB6536" w:rsidP="00FE130B">
      <w:pPr>
        <w:ind w:firstLine="720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- организация и проведение мониторинга применения законодательства.</w:t>
      </w:r>
    </w:p>
    <w:p w:rsidR="00DB6536" w:rsidRPr="00FE130B" w:rsidRDefault="00DB6536" w:rsidP="00FE130B">
      <w:pPr>
        <w:ind w:firstLine="720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- ведение исковой и претензионной работы.</w:t>
      </w:r>
    </w:p>
    <w:p w:rsidR="00183B91" w:rsidRDefault="00183B91" w:rsidP="007167F6">
      <w:pPr>
        <w:widowControl w:val="0"/>
        <w:shd w:val="clear" w:color="auto" w:fill="FFFFFF" w:themeFill="background1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7167F6">
      <w:pPr>
        <w:widowControl w:val="0"/>
        <w:shd w:val="clear" w:color="auto" w:fill="FFFFFF" w:themeFill="background1"/>
        <w:ind w:left="709" w:firstLine="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7167F6">
      <w:pPr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</w:p>
    <w:p w:rsidR="003B7A81" w:rsidRPr="00FE130B" w:rsidRDefault="00F05CF7" w:rsidP="008479D3">
      <w:pPr>
        <w:ind w:firstLine="720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7</w:t>
      </w:r>
      <w:r w:rsidR="003B7A81" w:rsidRPr="00FE130B">
        <w:rPr>
          <w:iCs/>
          <w:sz w:val="26"/>
          <w:szCs w:val="26"/>
        </w:rPr>
        <w:t>.</w:t>
      </w:r>
      <w:r w:rsidR="007B0EB1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 xml:space="preserve">Основные права и обязанности </w:t>
      </w:r>
      <w:r w:rsidR="00220A84" w:rsidRPr="00FE130B">
        <w:rPr>
          <w:iCs/>
          <w:sz w:val="26"/>
          <w:szCs w:val="26"/>
        </w:rPr>
        <w:t>государственного налогового инспектора</w:t>
      </w:r>
      <w:r w:rsidR="00F7697D" w:rsidRPr="00FE130B">
        <w:rPr>
          <w:iCs/>
          <w:sz w:val="26"/>
          <w:szCs w:val="26"/>
        </w:rPr>
        <w:t xml:space="preserve">, а также запреты, ограничения и </w:t>
      </w:r>
      <w:r w:rsidR="003B7A81" w:rsidRPr="00FE130B">
        <w:rPr>
          <w:iCs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E130B">
        <w:rPr>
          <w:iCs/>
          <w:sz w:val="26"/>
          <w:szCs w:val="26"/>
        </w:rPr>
        <w:t>нии, предусмотрены статьями 14, </w:t>
      </w:r>
      <w:r w:rsidR="003B7A81" w:rsidRPr="00FE130B">
        <w:rPr>
          <w:iCs/>
          <w:sz w:val="26"/>
          <w:szCs w:val="26"/>
        </w:rPr>
        <w:t>15,</w:t>
      </w:r>
      <w:r w:rsidR="00477FD7" w:rsidRPr="00FE130B">
        <w:rPr>
          <w:iCs/>
          <w:sz w:val="26"/>
          <w:szCs w:val="26"/>
        </w:rPr>
        <w:t> </w:t>
      </w:r>
      <w:r w:rsidR="0051643B" w:rsidRPr="00FE130B">
        <w:rPr>
          <w:iCs/>
          <w:sz w:val="26"/>
          <w:szCs w:val="26"/>
        </w:rPr>
        <w:t>16,</w:t>
      </w:r>
      <w:r w:rsidR="00477FD7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>17,</w:t>
      </w:r>
      <w:r w:rsidR="00477FD7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>18</w:t>
      </w:r>
      <w:r w:rsidR="00A93442" w:rsidRPr="00FE130B">
        <w:rPr>
          <w:iCs/>
          <w:sz w:val="26"/>
          <w:szCs w:val="26"/>
        </w:rPr>
        <w:t>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19,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20,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20.1,</w:t>
      </w:r>
      <w:r w:rsidR="00477FD7" w:rsidRPr="00FE130B">
        <w:rPr>
          <w:iCs/>
          <w:sz w:val="26"/>
          <w:szCs w:val="26"/>
        </w:rPr>
        <w:t> </w:t>
      </w:r>
      <w:r w:rsidR="00A93442" w:rsidRPr="00FE130B">
        <w:rPr>
          <w:iCs/>
          <w:sz w:val="26"/>
          <w:szCs w:val="26"/>
        </w:rPr>
        <w:t>20.2</w:t>
      </w:r>
      <w:r w:rsidR="00F7697D" w:rsidRPr="00FE130B">
        <w:rPr>
          <w:iCs/>
          <w:sz w:val="26"/>
          <w:szCs w:val="26"/>
        </w:rPr>
        <w:t xml:space="preserve"> </w:t>
      </w:r>
      <w:r w:rsidR="003B7A81" w:rsidRPr="00FE130B">
        <w:rPr>
          <w:iCs/>
          <w:sz w:val="26"/>
          <w:szCs w:val="26"/>
        </w:rPr>
        <w:t>Федерального закона от 27</w:t>
      </w:r>
      <w:r w:rsidR="00CC7316" w:rsidRPr="00FE130B">
        <w:rPr>
          <w:iCs/>
          <w:sz w:val="26"/>
          <w:szCs w:val="26"/>
        </w:rPr>
        <w:t xml:space="preserve"> июля 2004 г.</w:t>
      </w:r>
      <w:r w:rsidR="003B7A81" w:rsidRPr="00FE130B">
        <w:rPr>
          <w:iCs/>
          <w:sz w:val="26"/>
          <w:szCs w:val="26"/>
        </w:rPr>
        <w:t xml:space="preserve"> №</w:t>
      </w:r>
      <w:r w:rsidR="003314B0" w:rsidRPr="00FE130B">
        <w:rPr>
          <w:iCs/>
          <w:sz w:val="26"/>
          <w:szCs w:val="26"/>
        </w:rPr>
        <w:t> </w:t>
      </w:r>
      <w:r w:rsidR="003B7A81" w:rsidRPr="00FE130B">
        <w:rPr>
          <w:iCs/>
          <w:sz w:val="26"/>
          <w:szCs w:val="26"/>
        </w:rPr>
        <w:t>79-ФЗ</w:t>
      </w:r>
      <w:r w:rsidR="00D75100" w:rsidRPr="00FE130B">
        <w:rPr>
          <w:iCs/>
          <w:sz w:val="26"/>
          <w:szCs w:val="26"/>
        </w:rPr>
        <w:t xml:space="preserve"> </w:t>
      </w:r>
      <w:r w:rsidR="003B7A81" w:rsidRPr="00FE130B">
        <w:rPr>
          <w:iCs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8479D3">
      <w:pPr>
        <w:ind w:firstLine="720"/>
        <w:rPr>
          <w:iCs/>
          <w:sz w:val="26"/>
          <w:szCs w:val="26"/>
        </w:rPr>
      </w:pPr>
      <w:r w:rsidRPr="00FE130B">
        <w:rPr>
          <w:iCs/>
          <w:sz w:val="26"/>
          <w:szCs w:val="26"/>
        </w:rPr>
        <w:t>8. </w:t>
      </w:r>
      <w:r w:rsidR="009D5A89" w:rsidRPr="00FE130B">
        <w:rPr>
          <w:iCs/>
          <w:sz w:val="26"/>
          <w:szCs w:val="26"/>
        </w:rPr>
        <w:t xml:space="preserve">В целях реализации задач и функций, возложенных на </w:t>
      </w:r>
      <w:r w:rsidR="00E4535A" w:rsidRPr="00FE130B">
        <w:rPr>
          <w:iCs/>
          <w:sz w:val="26"/>
          <w:szCs w:val="26"/>
        </w:rPr>
        <w:t xml:space="preserve">правовой </w:t>
      </w:r>
      <w:r w:rsidR="005D4A23" w:rsidRPr="00FE130B">
        <w:rPr>
          <w:iCs/>
          <w:sz w:val="26"/>
          <w:szCs w:val="26"/>
        </w:rPr>
        <w:t>отдел</w:t>
      </w:r>
      <w:r w:rsidR="00EC3748" w:rsidRPr="00FE130B">
        <w:rPr>
          <w:iCs/>
          <w:sz w:val="26"/>
          <w:szCs w:val="26"/>
        </w:rPr>
        <w:t xml:space="preserve">, </w:t>
      </w:r>
      <w:r w:rsidR="00220A84" w:rsidRPr="00FE130B">
        <w:rPr>
          <w:iCs/>
          <w:sz w:val="26"/>
          <w:szCs w:val="26"/>
        </w:rPr>
        <w:t>государственный налоговый инспектор</w:t>
      </w:r>
      <w:r w:rsidR="005D4A23" w:rsidRPr="00FE130B">
        <w:rPr>
          <w:iCs/>
          <w:sz w:val="26"/>
          <w:szCs w:val="26"/>
        </w:rPr>
        <w:t xml:space="preserve"> </w:t>
      </w:r>
      <w:r w:rsidR="00EC3748" w:rsidRPr="00FE130B">
        <w:rPr>
          <w:iCs/>
          <w:sz w:val="26"/>
          <w:szCs w:val="26"/>
        </w:rPr>
        <w:t>обязан: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lastRenderedPageBreak/>
        <w:t xml:space="preserve">- участвовать в рассмотрении возражений (разногласий) налогоплательщиков (налоговых агентов, плательщиков сборов) по актам налоговых проверок и иным мероприятиям налогового контроля, назначенных и проведенных Инспекцией; 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составлять протоколы рассмотрения руководителем (заместителем руководителя) Инспекции письменных возражений (разногласий) налогоплательщиков (налоговых агентов, плательщиков сборов) по актам, составленным по результатам мероприятий налогового контроля;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направлять жалобы (апелляционные жалобы) налогоплательщиков (налоговых агентов, плательщиков сборов) в УФНС России по г. Москве в соответствии со ст. 139, 139.1 Налогового кодекса Российской Федерации с материалами, подтверждающими позицию налогового органа.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 xml:space="preserve"> - осуществлять проведение анализа доводов налогоплательщиков (налоговых агентов, плательщиков сборов), изложенных в жалобах (апелляционных жалобах) на акты Инспекции ненормативного характера и действия (бездействие) должностных лиц Инспекции, их оценка на предмет соответствия нормам налогового законодательства и судебно-арбитражной практике;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изучение предмета спора, изложенного в разного рода жалобах (апелляционных жалобах) на акты Инспекции ненормативного характера и действия (бездействие) должностных лиц Инспекции, их оценка на предмет соответствия сведениям, содержащимся в ИР АИС «Налог-3»;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подготавливать заключения по жалобам (апелляционным жалобам) в соответствии с Рекомендациями ФНС России от 26.12.2013 № СА-4-9/23437@ с изложением обоснованной позиции налогового органа по каждому доводу заявителя со ссылкой на имеющиеся у налогового органа документы и сведения, содержащиеся в ИР АИС «Налог-3»;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 xml:space="preserve">- направлять заключения по жалобам (апелляционным жалобам) в УФНС России по г. Москве в срок, установленный Рекомендациями ФНС России от 26.12.2013 № СА-4-9/23437@, либо указанный в запросе УФНС России по г. Москве о представлении заключения по жалобе (апелляционной жалобе); 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обеспечить принятие мер по устранению нарушения прав лица, подавшего жалобу, (урегулирование предмета спора) во взаимодействии с ответственными структу</w:t>
      </w:r>
      <w:r>
        <w:rPr>
          <w:iCs/>
          <w:sz w:val="26"/>
          <w:szCs w:val="26"/>
        </w:rPr>
        <w:t>рными подразделениями Инспекции;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подготовку по запросу Управления Федеральной налоговой службы г. Москвы заключений по жалобам, в том числе по апелляционным жалобам.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соблюдать, установленные ст. 139, 139.1 Налогового кодекса Российской Федерации сроки направления жалоб (апелляционных жалоб) налогоплательщиков (налоговых агентов, плательщиков сборов), а также заключений по жалобам (апелляционным жалобам) в УФНС России по г. Москве в срок, установленный Рекомендациями ФНС России от 26.12.2013 № СА-4-9/23437@, либо указанный в запросе УФНС России по г. Москве о представлении заключения по жалобе (апелляционной жалобе);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вести информационный ресурс АИС «Налог-3» в соответствии с Приказом ФНС России от 10.04.2017г. № ММВ-7-9/303@ «О внесении изменений в приказ ФНС России от 12.12.2006г. № САЭ -3-08/844@ «Об утверждении информационного ресурса «Журнал учета работы отдела по досудебному урегулированию» по регистрации жалоб (апелляционных жалоб), и приему решений, вынесенных по результатам рассмотрения жалоб УФНС России по г. Москве;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 xml:space="preserve">- вести информационный ресурс АИС «Налог-3» «Налоговые споры» в соответствии с Приказом ФНС России от 25.11.2020 №СД-7-9/848@ «Об утверждении Порядка установления, оценки и устранения причин возникновения споров в деятельности налоговых (регистрирующих) органов», письмом ФНС России от </w:t>
      </w:r>
      <w:r w:rsidRPr="00D72E68">
        <w:rPr>
          <w:iCs/>
          <w:sz w:val="26"/>
          <w:szCs w:val="26"/>
        </w:rPr>
        <w:lastRenderedPageBreak/>
        <w:t>21.02.2024 № 9-9-04/0021@, письмом УФНС России по г. Москве от 22.02.2024 № 21-17/022744@;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управление пользовательскими заданиями в ИР АИС «Налог-3»,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 xml:space="preserve">- осуществлять мониторинг по вопросам, относящимся к компетенции Отдела; 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 xml:space="preserve">- формировать установленную отчетность </w:t>
      </w:r>
      <w:r>
        <w:rPr>
          <w:iCs/>
          <w:sz w:val="26"/>
          <w:szCs w:val="26"/>
        </w:rPr>
        <w:t>по предмету деятельности отдела;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работу по обеспечению сохранности носителей информации, содержащих документы «Для служебного пользования»;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D72E68" w:rsidRP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обеспечить сохранность служебного удостоверения;</w:t>
      </w:r>
    </w:p>
    <w:p w:rsidR="00D72E68" w:rsidRDefault="00D72E68" w:rsidP="00D72E68">
      <w:pPr>
        <w:ind w:firstLine="720"/>
        <w:rPr>
          <w:iCs/>
          <w:sz w:val="26"/>
          <w:szCs w:val="26"/>
        </w:rPr>
      </w:pPr>
      <w:r w:rsidRPr="00D72E68">
        <w:rPr>
          <w:iCs/>
          <w:sz w:val="26"/>
          <w:szCs w:val="26"/>
        </w:rPr>
        <w:t>- осуществлять иные обязанности в соответствии с положением о правовом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14FE5" w:rsidRDefault="00F37C5A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D72E68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E130B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E130B" w:rsidRPr="00F37C5A" w:rsidRDefault="00FE130B" w:rsidP="00FE130B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F37C5A" w:rsidRDefault="00F37C5A" w:rsidP="00BE6A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 w:rsidR="00FE130B"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7A71BC" w:rsidRDefault="00FE70C4" w:rsidP="00BE6A3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F825C6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A272CF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BE6A3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825C6">
        <w:rPr>
          <w:rFonts w:cs="Times New Roman"/>
          <w:color w:val="000000" w:themeColor="text1"/>
          <w:sz w:val="26"/>
          <w:szCs w:val="26"/>
        </w:rPr>
        <w:t>Г</w:t>
      </w:r>
      <w:r w:rsidR="00A272CF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29D3" w:rsidRPr="00FB6911" w:rsidRDefault="006129D3" w:rsidP="00BE6A3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BE6A38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BE6A38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272C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BB775B">
      <w:pPr>
        <w:widowControl w:val="0"/>
        <w:ind w:left="708" w:firstLine="1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="00BB775B">
        <w:rPr>
          <w:rFonts w:eastAsia="Calibri" w:cs="Times New Roman"/>
          <w:sz w:val="26"/>
          <w:szCs w:val="26"/>
        </w:rPr>
        <w:t xml:space="preserve">           </w:t>
      </w:r>
      <w:r w:rsidRPr="00CC67D7">
        <w:rPr>
          <w:rFonts w:eastAsia="Calibri" w:cs="Times New Roman"/>
          <w:sz w:val="26"/>
          <w:szCs w:val="26"/>
        </w:rPr>
        <w:t>соответствии с федеральными законами и иными нормативными актами;</w:t>
      </w:r>
    </w:p>
    <w:p w:rsidR="006D522D" w:rsidRDefault="00CC67D7" w:rsidP="00BE6A38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FD142C" w:rsidRDefault="00FD142C" w:rsidP="00BE6A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A272CF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D93716" w:rsidRPr="00BB775B" w:rsidRDefault="006D522D" w:rsidP="00BB775B">
      <w:pPr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14. </w:t>
      </w:r>
      <w:r w:rsidR="00F825C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A272CF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в </w:t>
      </w:r>
      <w:r w:rsidR="0094700D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соответствии со своей компе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тенци</w:t>
      </w:r>
      <w:r w:rsidR="0094700D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ей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вправе участвовать </w:t>
      </w:r>
      <w:r w:rsidR="006B3316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в подготовке (обсуждении) нормативных правовых </w:t>
      </w:r>
      <w:r w:rsidR="006B3316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lastRenderedPageBreak/>
        <w:t xml:space="preserve">актов и (или) проектов управленческих и иных решений </w:t>
      </w:r>
      <w:r w:rsidR="00F1211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 пределах своей компетенции и делегированных начальником инспекции полномочий.</w:t>
      </w:r>
    </w:p>
    <w:p w:rsidR="008971B7" w:rsidRPr="00BB775B" w:rsidRDefault="008971B7" w:rsidP="00BB775B">
      <w:pPr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1</w:t>
      </w:r>
      <w:r w:rsidR="00D93716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5. </w:t>
      </w:r>
      <w:r w:rsidR="00F825C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B775B" w:rsidRDefault="006B3316" w:rsidP="00BB775B">
      <w:pPr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- положений об отделе и Инспекции;</w:t>
      </w:r>
    </w:p>
    <w:p w:rsidR="006B3316" w:rsidRPr="00BB775B" w:rsidRDefault="006B3316" w:rsidP="00BB775B">
      <w:pPr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- графика отпусков гражданских служащих отдела;</w:t>
      </w:r>
    </w:p>
    <w:p w:rsidR="008971B7" w:rsidRPr="00BB775B" w:rsidRDefault="006B3316" w:rsidP="00BB775B">
      <w:pPr>
        <w:ind w:left="567" w:right="-569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- иных актов по поручению непосредственного руководителя и руководства Инспекции</w:t>
      </w:r>
      <w:r w:rsidR="008971B7" w:rsidRPr="00BB77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FD142C" w:rsidRDefault="00FD142C" w:rsidP="00BE6A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BE6A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BE6A38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594AFF">
      <w:pPr>
        <w:ind w:left="567" w:right="-569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335B" w:rsidRDefault="008E335B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</w:p>
    <w:p w:rsidR="003B7A81" w:rsidRPr="007A71BC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D142C" w:rsidRDefault="00FD142C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594AFF">
      <w:pPr>
        <w:widowControl w:val="0"/>
        <w:ind w:left="567" w:right="-569"/>
        <w:rPr>
          <w:rFonts w:cs="Times New Roman"/>
          <w:sz w:val="26"/>
          <w:szCs w:val="26"/>
        </w:rPr>
      </w:pPr>
    </w:p>
    <w:p w:rsidR="006B3316" w:rsidRDefault="003B7A81" w:rsidP="00BB775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BB775B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</w:t>
      </w:r>
      <w:r w:rsidR="00FD142C">
        <w:rPr>
          <w:rFonts w:cs="Times New Roman"/>
          <w:sz w:val="26"/>
          <w:szCs w:val="26"/>
        </w:rPr>
        <w:t xml:space="preserve">   </w:t>
      </w:r>
      <w:r w:rsidR="006B3316" w:rsidRPr="006B3316">
        <w:rPr>
          <w:rFonts w:cs="Times New Roman"/>
          <w:sz w:val="26"/>
          <w:szCs w:val="26"/>
        </w:rPr>
        <w:t xml:space="preserve">пределах функциональной компетенции </w:t>
      </w:r>
      <w:r w:rsidR="007F15B2" w:rsidRPr="00BB775B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104AF" w:rsidRDefault="002104AF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94AFF">
      <w:pPr>
        <w:widowControl w:val="0"/>
        <w:ind w:left="567"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FE130B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FE130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FE130B">
        <w:rPr>
          <w:rFonts w:cs="Times New Roman"/>
          <w:sz w:val="26"/>
          <w:szCs w:val="26"/>
        </w:rPr>
        <w:t>государственного налогового инспектора</w:t>
      </w:r>
      <w:r w:rsidR="00CE31B7" w:rsidRPr="00FE130B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FE130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FE130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FE130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Pr="00FE130B">
        <w:rPr>
          <w:rFonts w:cs="Times New Roman"/>
          <w:sz w:val="26"/>
          <w:szCs w:val="26"/>
        </w:rP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BE6A3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802B58">
      <w:headerReference w:type="default" r:id="rId9"/>
      <w:type w:val="continuous"/>
      <w:pgSz w:w="11906" w:h="16838" w:code="9"/>
      <w:pgMar w:top="56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715" w:rsidRDefault="00AD5715" w:rsidP="003B7A81">
      <w:r>
        <w:separator/>
      </w:r>
    </w:p>
  </w:endnote>
  <w:endnote w:type="continuationSeparator" w:id="0">
    <w:p w:rsidR="00AD5715" w:rsidRDefault="00AD571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715" w:rsidRDefault="00AD5715" w:rsidP="003B7A81">
      <w:r>
        <w:separator/>
      </w:r>
    </w:p>
  </w:footnote>
  <w:footnote w:type="continuationSeparator" w:id="0">
    <w:p w:rsidR="00AD5715" w:rsidRDefault="00AD571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253A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2B5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5A06"/>
    <w:rsid w:val="00027871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06D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118E"/>
    <w:rsid w:val="001629B0"/>
    <w:rsid w:val="001650D7"/>
    <w:rsid w:val="00165B7A"/>
    <w:rsid w:val="001665C3"/>
    <w:rsid w:val="00170067"/>
    <w:rsid w:val="00175938"/>
    <w:rsid w:val="00183B91"/>
    <w:rsid w:val="00185865"/>
    <w:rsid w:val="001942BA"/>
    <w:rsid w:val="001A0913"/>
    <w:rsid w:val="001A77B8"/>
    <w:rsid w:val="001B1C03"/>
    <w:rsid w:val="001B3B32"/>
    <w:rsid w:val="001B5170"/>
    <w:rsid w:val="001B5BBA"/>
    <w:rsid w:val="001B68DE"/>
    <w:rsid w:val="001B71CF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04AF"/>
    <w:rsid w:val="002160F5"/>
    <w:rsid w:val="0022091F"/>
    <w:rsid w:val="00220A84"/>
    <w:rsid w:val="00220E56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3931"/>
    <w:rsid w:val="00285B71"/>
    <w:rsid w:val="0029150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2F5E35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643C2"/>
    <w:rsid w:val="003735B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4967"/>
    <w:rsid w:val="004649DF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32F"/>
    <w:rsid w:val="00574780"/>
    <w:rsid w:val="0058504A"/>
    <w:rsid w:val="00585805"/>
    <w:rsid w:val="00592CFC"/>
    <w:rsid w:val="0059423D"/>
    <w:rsid w:val="00594AFF"/>
    <w:rsid w:val="00597B46"/>
    <w:rsid w:val="005A1EE0"/>
    <w:rsid w:val="005B1FC5"/>
    <w:rsid w:val="005C0179"/>
    <w:rsid w:val="005D1E10"/>
    <w:rsid w:val="005D1E6A"/>
    <w:rsid w:val="005D4A23"/>
    <w:rsid w:val="005D6F35"/>
    <w:rsid w:val="005D7ABC"/>
    <w:rsid w:val="005F1177"/>
    <w:rsid w:val="005F3296"/>
    <w:rsid w:val="00603957"/>
    <w:rsid w:val="006129D3"/>
    <w:rsid w:val="006160F5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1152"/>
    <w:rsid w:val="006A44FB"/>
    <w:rsid w:val="006A5528"/>
    <w:rsid w:val="006B3316"/>
    <w:rsid w:val="006B457B"/>
    <w:rsid w:val="006D1DF5"/>
    <w:rsid w:val="006D2012"/>
    <w:rsid w:val="006D522D"/>
    <w:rsid w:val="006E2C92"/>
    <w:rsid w:val="006E4E60"/>
    <w:rsid w:val="006E6747"/>
    <w:rsid w:val="006F140C"/>
    <w:rsid w:val="006F2F05"/>
    <w:rsid w:val="006F2F5A"/>
    <w:rsid w:val="006F411B"/>
    <w:rsid w:val="00702A20"/>
    <w:rsid w:val="00710A7D"/>
    <w:rsid w:val="00712D9A"/>
    <w:rsid w:val="00715036"/>
    <w:rsid w:val="0071560A"/>
    <w:rsid w:val="007167F6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7F6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B58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479D3"/>
    <w:rsid w:val="0087199D"/>
    <w:rsid w:val="008755DE"/>
    <w:rsid w:val="00877280"/>
    <w:rsid w:val="00882463"/>
    <w:rsid w:val="008957EE"/>
    <w:rsid w:val="008971B7"/>
    <w:rsid w:val="008A5EB3"/>
    <w:rsid w:val="008B22D2"/>
    <w:rsid w:val="008C11B8"/>
    <w:rsid w:val="008C31DF"/>
    <w:rsid w:val="008C4B1A"/>
    <w:rsid w:val="008E335B"/>
    <w:rsid w:val="008E4B65"/>
    <w:rsid w:val="008F3E69"/>
    <w:rsid w:val="008F6BA9"/>
    <w:rsid w:val="008F7217"/>
    <w:rsid w:val="009018D7"/>
    <w:rsid w:val="00902932"/>
    <w:rsid w:val="009050DA"/>
    <w:rsid w:val="00914994"/>
    <w:rsid w:val="00915148"/>
    <w:rsid w:val="00922AA8"/>
    <w:rsid w:val="00926516"/>
    <w:rsid w:val="00930180"/>
    <w:rsid w:val="00932CC4"/>
    <w:rsid w:val="00933CCA"/>
    <w:rsid w:val="00940EED"/>
    <w:rsid w:val="00942953"/>
    <w:rsid w:val="00943A49"/>
    <w:rsid w:val="00944E3B"/>
    <w:rsid w:val="0094700D"/>
    <w:rsid w:val="00950A95"/>
    <w:rsid w:val="0095279A"/>
    <w:rsid w:val="00961272"/>
    <w:rsid w:val="009616B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74ED"/>
    <w:rsid w:val="009D5A89"/>
    <w:rsid w:val="009E42ED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4A05"/>
    <w:rsid w:val="00A356E4"/>
    <w:rsid w:val="00A35C0D"/>
    <w:rsid w:val="00A4459C"/>
    <w:rsid w:val="00A506F5"/>
    <w:rsid w:val="00A524EE"/>
    <w:rsid w:val="00A537B6"/>
    <w:rsid w:val="00A57C7E"/>
    <w:rsid w:val="00A610B5"/>
    <w:rsid w:val="00A6787E"/>
    <w:rsid w:val="00A82CB6"/>
    <w:rsid w:val="00A83B0E"/>
    <w:rsid w:val="00A9176D"/>
    <w:rsid w:val="00A92329"/>
    <w:rsid w:val="00A93442"/>
    <w:rsid w:val="00A964D6"/>
    <w:rsid w:val="00A968DE"/>
    <w:rsid w:val="00A968F2"/>
    <w:rsid w:val="00A97A49"/>
    <w:rsid w:val="00AA0A5E"/>
    <w:rsid w:val="00AB1ACA"/>
    <w:rsid w:val="00AB70B0"/>
    <w:rsid w:val="00AC5F96"/>
    <w:rsid w:val="00AD48AA"/>
    <w:rsid w:val="00AD5715"/>
    <w:rsid w:val="00AE00D3"/>
    <w:rsid w:val="00AF09BA"/>
    <w:rsid w:val="00AF0D74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43F6C"/>
    <w:rsid w:val="00B45CAA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964D9"/>
    <w:rsid w:val="00BA51E1"/>
    <w:rsid w:val="00BB3568"/>
    <w:rsid w:val="00BB39D0"/>
    <w:rsid w:val="00BB3D0B"/>
    <w:rsid w:val="00BB775B"/>
    <w:rsid w:val="00BC0663"/>
    <w:rsid w:val="00BC5C93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3E51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73F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29B6"/>
    <w:rsid w:val="00D23F72"/>
    <w:rsid w:val="00D257CC"/>
    <w:rsid w:val="00D2637A"/>
    <w:rsid w:val="00D270CA"/>
    <w:rsid w:val="00D310B9"/>
    <w:rsid w:val="00D41022"/>
    <w:rsid w:val="00D6462A"/>
    <w:rsid w:val="00D7170C"/>
    <w:rsid w:val="00D72E68"/>
    <w:rsid w:val="00D730DE"/>
    <w:rsid w:val="00D75100"/>
    <w:rsid w:val="00D7769A"/>
    <w:rsid w:val="00D87AE7"/>
    <w:rsid w:val="00D9037C"/>
    <w:rsid w:val="00D93716"/>
    <w:rsid w:val="00DB0941"/>
    <w:rsid w:val="00DB5A6B"/>
    <w:rsid w:val="00DB6536"/>
    <w:rsid w:val="00DC0B4B"/>
    <w:rsid w:val="00DC426A"/>
    <w:rsid w:val="00DC45EB"/>
    <w:rsid w:val="00DC538B"/>
    <w:rsid w:val="00DD1315"/>
    <w:rsid w:val="00DD28F9"/>
    <w:rsid w:val="00DD64F9"/>
    <w:rsid w:val="00DE0F5E"/>
    <w:rsid w:val="00DE6E00"/>
    <w:rsid w:val="00DF457C"/>
    <w:rsid w:val="00E14FE5"/>
    <w:rsid w:val="00E253AE"/>
    <w:rsid w:val="00E31074"/>
    <w:rsid w:val="00E42319"/>
    <w:rsid w:val="00E44F9D"/>
    <w:rsid w:val="00E4535A"/>
    <w:rsid w:val="00E45E47"/>
    <w:rsid w:val="00E46C04"/>
    <w:rsid w:val="00E5383C"/>
    <w:rsid w:val="00E57041"/>
    <w:rsid w:val="00E6275C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1C7F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9A9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825C6"/>
    <w:rsid w:val="00F9087E"/>
    <w:rsid w:val="00F96329"/>
    <w:rsid w:val="00F975FE"/>
    <w:rsid w:val="00FA1BDB"/>
    <w:rsid w:val="00FA75A4"/>
    <w:rsid w:val="00FB1E9E"/>
    <w:rsid w:val="00FB6244"/>
    <w:rsid w:val="00FB6911"/>
    <w:rsid w:val="00FB6CB0"/>
    <w:rsid w:val="00FC5D9F"/>
    <w:rsid w:val="00FD142C"/>
    <w:rsid w:val="00FD26EF"/>
    <w:rsid w:val="00FD5C4D"/>
    <w:rsid w:val="00FD6110"/>
    <w:rsid w:val="00FD73A5"/>
    <w:rsid w:val="00FE0579"/>
    <w:rsid w:val="00FE130B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F180B-729B-477F-8F13-D5F67043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179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9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B07EF-23D7-40EC-8214-DEA15548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3709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2023-06-27T08:08:00Z</cp:lastPrinted>
  <dcterms:created xsi:type="dcterms:W3CDTF">2024-03-27T12:03:00Z</dcterms:created>
  <dcterms:modified xsi:type="dcterms:W3CDTF">2024-04-01T09:03:00Z</dcterms:modified>
</cp:coreProperties>
</file>